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B5" w:rsidRPr="00383620" w:rsidRDefault="00E862B5" w:rsidP="00E862B5">
      <w:pPr>
        <w:jc w:val="center"/>
        <w:rPr>
          <w:rFonts w:ascii="Calibri" w:hAnsi="Calibri"/>
          <w:b/>
          <w:lang w:val="sr-Latn-CS"/>
        </w:rPr>
      </w:pPr>
      <w:r w:rsidRPr="00383620">
        <w:rPr>
          <w:rFonts w:ascii="Calibri" w:hAnsi="Calibri"/>
          <w:b/>
          <w:lang w:val="sr-Latn-CS"/>
        </w:rPr>
        <w:t xml:space="preserve">ADMINISTRATIVNO TIJELO ZA POSLOVE HOMOLOGACIJE U BIH </w:t>
      </w:r>
    </w:p>
    <w:p w:rsidR="00E862B5" w:rsidRPr="00FB4B82" w:rsidRDefault="00E862B5" w:rsidP="00E862B5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AD “EIB Internationale-Centar za motorna vozila” Banja Luka, nosilac konzorcijuma,</w:t>
      </w:r>
    </w:p>
    <w:p w:rsidR="00E862B5" w:rsidRPr="00FB4B82" w:rsidRDefault="00E862B5" w:rsidP="00E862B5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”Institut za saobraćaj i komunikacije” Sarajevo, konzort i</w:t>
      </w:r>
    </w:p>
    <w:p w:rsidR="00E862B5" w:rsidRPr="00FB4B82" w:rsidRDefault="00E862B5" w:rsidP="00E862B5">
      <w:pPr>
        <w:pBdr>
          <w:bottom w:val="single" w:sz="12" w:space="1" w:color="auto"/>
        </w:pBd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”Centar-motor” Široki Brijeg, konzort</w:t>
      </w:r>
    </w:p>
    <w:p w:rsidR="00E862B5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</w:p>
    <w:p w:rsidR="00E862B5" w:rsidRPr="00B3144E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  <w:r w:rsidRPr="00B3144E">
        <w:rPr>
          <w:rFonts w:ascii="Calibri" w:hAnsi="Calibri" w:cs="Calibri"/>
          <w:b/>
          <w:sz w:val="28"/>
          <w:szCs w:val="28"/>
          <w:lang w:val="sr-Latn-CS"/>
        </w:rPr>
        <w:t xml:space="preserve">PROGRAM OBUKE </w:t>
      </w:r>
    </w:p>
    <w:p w:rsidR="00E862B5" w:rsidRPr="00B3144E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  <w:r w:rsidRPr="00B3144E">
        <w:rPr>
          <w:rFonts w:ascii="Calibri" w:hAnsi="Calibri" w:cs="Calibri"/>
          <w:b/>
          <w:sz w:val="28"/>
          <w:szCs w:val="28"/>
          <w:lang w:val="sr-Latn-CS"/>
        </w:rPr>
        <w:t xml:space="preserve">ZA PROVOĐENJE HOMOLOGACIJE POJEDINAČNIH VOZILA </w:t>
      </w:r>
    </w:p>
    <w:p w:rsidR="00B7072A" w:rsidRPr="00B7072A" w:rsidRDefault="00B7072A" w:rsidP="00B7072A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</w:p>
    <w:p w:rsidR="003E4E33" w:rsidRDefault="0074088A" w:rsidP="009A7FC0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>Obuka će se održati 26.04</w:t>
      </w:r>
      <w:r w:rsidR="00F46015" w:rsidRPr="002636DF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88448B" w:rsidRPr="002636DF">
        <w:rPr>
          <w:rFonts w:ascii="Calibri" w:hAnsi="Calibri" w:cs="Calibri"/>
          <w:b/>
          <w:sz w:val="22"/>
          <w:szCs w:val="22"/>
          <w:lang w:val="sr-Latn-CS"/>
        </w:rPr>
        <w:t>201</w:t>
      </w:r>
      <w:r>
        <w:rPr>
          <w:rFonts w:ascii="Calibri" w:hAnsi="Calibri" w:cs="Calibri"/>
          <w:b/>
          <w:sz w:val="22"/>
          <w:szCs w:val="22"/>
          <w:lang w:val="sr-Latn-CS"/>
        </w:rPr>
        <w:t>6</w:t>
      </w:r>
      <w:r w:rsidR="00F07707" w:rsidRPr="002636DF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470C80">
        <w:rPr>
          <w:rFonts w:ascii="Calibri" w:hAnsi="Calibri" w:cs="Calibri"/>
          <w:b/>
          <w:sz w:val="22"/>
          <w:szCs w:val="22"/>
          <w:lang w:val="sr-Latn-CS"/>
        </w:rPr>
        <w:t xml:space="preserve"> godine</w:t>
      </w:r>
      <w:r w:rsidR="00F07707">
        <w:rPr>
          <w:rFonts w:ascii="Calibri" w:hAnsi="Calibri" w:cs="Calibri"/>
          <w:b/>
          <w:sz w:val="22"/>
          <w:szCs w:val="22"/>
          <w:lang w:val="sr-Latn-CS"/>
        </w:rPr>
        <w:t xml:space="preserve"> sa početkom u 10.00 časova </w:t>
      </w:r>
      <w:r w:rsidR="002968F3" w:rsidRPr="002968F3">
        <w:rPr>
          <w:rFonts w:ascii="Calibri" w:hAnsi="Calibri" w:cs="Calibri"/>
          <w:b/>
          <w:sz w:val="22"/>
          <w:szCs w:val="22"/>
          <w:lang w:val="sr-Latn-CS"/>
        </w:rPr>
        <w:t>u prostorijama EIB Internationale a.d. – Centar za motorna vozila, Banjaluka, ulica Skendera</w:t>
      </w:r>
      <w:r w:rsidR="00DA148A">
        <w:rPr>
          <w:rFonts w:ascii="Calibri" w:hAnsi="Calibri" w:cs="Calibri"/>
          <w:b/>
          <w:sz w:val="22"/>
          <w:szCs w:val="22"/>
          <w:lang w:val="sr-Latn-CS"/>
        </w:rPr>
        <w:t xml:space="preserve"> Kulenovića 14</w:t>
      </w:r>
      <w:r w:rsidR="002714A8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2B39C1">
        <w:rPr>
          <w:rFonts w:ascii="Calibri" w:hAnsi="Calibri" w:cs="Calibri"/>
          <w:b/>
          <w:sz w:val="22"/>
          <w:szCs w:val="22"/>
          <w:lang w:val="sr-Latn-CS"/>
        </w:rPr>
        <w:t xml:space="preserve"> Predviđeno je da obuka traje dva dana, a po potrebi se može i produžiti.</w:t>
      </w:r>
    </w:p>
    <w:p w:rsidR="000551E5" w:rsidRPr="009E2CE7" w:rsidRDefault="000551E5" w:rsidP="000551E5">
      <w:pPr>
        <w:ind w:left="465"/>
        <w:rPr>
          <w:rFonts w:ascii="Calibri" w:hAnsi="Calibri" w:cs="Calibri"/>
          <w:b/>
          <w:sz w:val="22"/>
          <w:szCs w:val="22"/>
          <w:lang w:val="sr-Latn-CS"/>
        </w:rPr>
      </w:pPr>
    </w:p>
    <w:p w:rsidR="00E75382" w:rsidRPr="009E2CE7" w:rsidRDefault="0088448B" w:rsidP="000A581E">
      <w:pPr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09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,</w:t>
      </w:r>
      <w:r w:rsidR="005F2A12" w:rsidRPr="009E2CE7">
        <w:rPr>
          <w:rFonts w:ascii="Calibri" w:hAnsi="Calibri" w:cs="Calibri"/>
          <w:b/>
          <w:sz w:val="22"/>
          <w:szCs w:val="22"/>
          <w:lang w:val="sr-Latn-CS"/>
        </w:rPr>
        <w:t>30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ab/>
        <w:t>Prijem učesnika i podjela radnih materijala</w:t>
      </w:r>
    </w:p>
    <w:p w:rsidR="00B30B5B" w:rsidRPr="009E2CE7" w:rsidRDefault="00B30B5B" w:rsidP="000A581E">
      <w:pPr>
        <w:rPr>
          <w:rFonts w:ascii="Calibri" w:hAnsi="Calibri" w:cs="Calibri"/>
          <w:b/>
          <w:sz w:val="22"/>
          <w:szCs w:val="22"/>
          <w:lang w:val="sr-Latn-CS"/>
        </w:rPr>
      </w:pPr>
    </w:p>
    <w:p w:rsidR="00E75382" w:rsidRPr="009E2CE7" w:rsidRDefault="00073872" w:rsidP="000A581E">
      <w:pPr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1</w:t>
      </w:r>
      <w:r w:rsidR="0088448B" w:rsidRPr="009E2CE7">
        <w:rPr>
          <w:rFonts w:ascii="Calibri" w:hAnsi="Calibri" w:cs="Calibri"/>
          <w:b/>
          <w:sz w:val="22"/>
          <w:szCs w:val="22"/>
          <w:lang w:val="sr-Latn-CS"/>
        </w:rPr>
        <w:t>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,</w:t>
      </w:r>
      <w:r w:rsidR="005F2A12" w:rsidRPr="009E2CE7">
        <w:rPr>
          <w:rFonts w:ascii="Calibri" w:hAnsi="Calibri" w:cs="Calibri"/>
          <w:b/>
          <w:sz w:val="22"/>
          <w:szCs w:val="22"/>
          <w:lang w:val="sr-Latn-CS"/>
        </w:rPr>
        <w:t>00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ab/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U</w:t>
      </w:r>
      <w:r w:rsidR="00DE34D4" w:rsidRPr="009E2CE7">
        <w:rPr>
          <w:rFonts w:ascii="Calibri" w:hAnsi="Calibri" w:cs="Calibri"/>
          <w:b/>
          <w:sz w:val="22"/>
          <w:szCs w:val="22"/>
          <w:lang w:val="sr-Latn-CS"/>
        </w:rPr>
        <w:t>VODNO IZLAGANJE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Koncept homologacije vozila u BiH 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Homologacija vozila u zemljama okruženja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Homologacija vozila u EU</w:t>
      </w:r>
    </w:p>
    <w:p w:rsidR="00291A05" w:rsidRPr="009E2CE7" w:rsidRDefault="00291A05" w:rsidP="000C251F">
      <w:pPr>
        <w:ind w:left="560"/>
        <w:rPr>
          <w:rFonts w:ascii="Calibri" w:hAnsi="Calibri" w:cs="Calibri"/>
          <w:sz w:val="22"/>
          <w:szCs w:val="22"/>
          <w:lang w:val="sr-Latn-CS"/>
        </w:rPr>
      </w:pPr>
    </w:p>
    <w:p w:rsidR="00B50D33" w:rsidRPr="009E2CE7" w:rsidRDefault="00B50D33" w:rsidP="005F2A12">
      <w:pPr>
        <w:ind w:left="720"/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</w:t>
      </w:r>
      <w:r w:rsidR="00DE34D4" w:rsidRPr="009E2CE7">
        <w:rPr>
          <w:rFonts w:ascii="Calibri" w:hAnsi="Calibri" w:cs="Calibri"/>
          <w:b/>
          <w:sz w:val="22"/>
          <w:szCs w:val="22"/>
          <w:lang w:val="sr-Latn-CS"/>
        </w:rPr>
        <w:t>OZNAVANJE PROPISA KOJI SE ODNOSE NA HOMOLOGACIJU VOZILA, DIJELOVA UREĐAJA I OPREME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Sporazum o usvajanju jednoobraznih propisa za vozila sa točkovima, opremu i dijelove koji  mogu biti ugrađeni i/ili korišćeni na vozilima sa točkovima i uslovima za uzajamno priznavanje homologacija dodijeljenih na osnovu</w:t>
      </w:r>
      <w:r w:rsidR="00BE6863" w:rsidRPr="009E2CE7">
        <w:rPr>
          <w:rFonts w:ascii="Calibri" w:hAnsi="Calibri" w:cs="Calibri"/>
          <w:sz w:val="22"/>
          <w:szCs w:val="22"/>
          <w:lang w:val="sr-Latn-CS"/>
        </w:rPr>
        <w:t xml:space="preserve"> ovih propisa ( Sporazum </w:t>
      </w:r>
      <w:r w:rsidR="00133F6C" w:rsidRPr="009E2CE7">
        <w:rPr>
          <w:rFonts w:ascii="Calibri" w:hAnsi="Calibri" w:cs="Calibri"/>
          <w:sz w:val="22"/>
          <w:szCs w:val="22"/>
          <w:lang w:val="sr-Latn-CS"/>
        </w:rPr>
        <w:t xml:space="preserve">o homologaciji </w:t>
      </w:r>
      <w:r w:rsidR="00BE6863" w:rsidRPr="009E2CE7">
        <w:rPr>
          <w:rFonts w:ascii="Calibri" w:hAnsi="Calibri" w:cs="Calibri"/>
          <w:sz w:val="22"/>
          <w:szCs w:val="22"/>
          <w:lang w:val="sr-Latn-CS"/>
        </w:rPr>
        <w:t xml:space="preserve">iz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’58.) </w:t>
      </w:r>
    </w:p>
    <w:p w:rsidR="00067784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ECE pravilnici </w:t>
      </w:r>
    </w:p>
    <w:p w:rsidR="00F70D6D" w:rsidRPr="009E2CE7" w:rsidRDefault="00F70D6D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EU direktive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Zakon o osnovama bezbjednosti saobraćaja na putevima u Bosni i</w:t>
      </w:r>
      <w:r w:rsidR="003E4E33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Hercegovini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Pravilnik o homologaciji vozila, dijelova uređaja i opreme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Uputstvo za provođenje homologacije tipa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Uputstvo za provođenje homologacije pojedinačnog vozila</w:t>
      </w:r>
    </w:p>
    <w:p w:rsidR="000A581E" w:rsidRPr="009E2CE7" w:rsidRDefault="00DE34D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Naredbe </w:t>
      </w:r>
      <w:r w:rsidR="000A581E" w:rsidRPr="009E2CE7">
        <w:rPr>
          <w:rFonts w:ascii="Calibri" w:hAnsi="Calibri" w:cs="Calibri"/>
          <w:sz w:val="22"/>
          <w:szCs w:val="22"/>
          <w:lang w:val="sr-Latn-CS"/>
        </w:rPr>
        <w:t xml:space="preserve">o homologaciji </w:t>
      </w:r>
    </w:p>
    <w:p w:rsidR="00622269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Odluka </w:t>
      </w:r>
      <w:r w:rsidR="00622269" w:rsidRPr="009E2CE7">
        <w:rPr>
          <w:rFonts w:ascii="Calibri" w:hAnsi="Calibri" w:cs="Calibri"/>
          <w:sz w:val="22"/>
          <w:szCs w:val="22"/>
          <w:lang w:val="sr-Latn-CS"/>
        </w:rPr>
        <w:t>o najnižim tehničkim zahtjevima za novoproizvedena i korišćena vozila pri</w:t>
      </w:r>
      <w:r w:rsidR="00B50D33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22269" w:rsidRPr="009E2CE7">
        <w:rPr>
          <w:rFonts w:ascii="Calibri" w:hAnsi="Calibri" w:cs="Calibri"/>
          <w:sz w:val="22"/>
          <w:szCs w:val="22"/>
          <w:lang w:val="sr-Latn-CS"/>
        </w:rPr>
        <w:t>homologaciji tipa vozila i homologaciji pojedinačnog vozila</w:t>
      </w:r>
    </w:p>
    <w:p w:rsidR="003E4E33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Cjenovnik usluga u procesu homologacije 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Klasifikacija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Klasifikacija vozila prema ECE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Klasifikacija vozila prema BAS ISO 3833:2003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Standardi od značaja za provođenje homologacije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Drumska vozila-Identifikacioni broj vozila (VIN)-sadržaj i struktura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Drumska vozila-Međunarodna identifikaciona oznaka proizvođača (WMI)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Drumska vozila-Identifikacioni broj vozila (VIN)-mjesto i način postavljanja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Drumska vozila-Međunarodna identifikaciona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sz w:val="22"/>
          <w:szCs w:val="22"/>
          <w:lang w:val="sr-Latn-CS"/>
        </w:rPr>
        <w:t>oznaka proizvođača dijelova</w:t>
      </w:r>
      <w:r w:rsidR="00DE34D4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     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Pr="009E2CE7">
        <w:rPr>
          <w:rFonts w:ascii="Calibri" w:hAnsi="Calibri" w:cs="Calibri"/>
          <w:sz w:val="22"/>
          <w:szCs w:val="22"/>
          <w:lang w:val="sr-Latn-CS"/>
        </w:rPr>
        <w:t>(WPMI)</w:t>
      </w:r>
    </w:p>
    <w:p w:rsidR="00F86D72" w:rsidRPr="009E2CE7" w:rsidRDefault="00F86D72" w:rsidP="00713FDD">
      <w:pPr>
        <w:numPr>
          <w:ilvl w:val="2"/>
          <w:numId w:val="36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Jedinstvene nomenklature vozila</w:t>
      </w:r>
    </w:p>
    <w:p w:rsidR="00291A05" w:rsidRPr="009E2CE7" w:rsidRDefault="00291A05" w:rsidP="00291A05">
      <w:pPr>
        <w:ind w:left="1596" w:hanging="1036"/>
        <w:rPr>
          <w:rFonts w:ascii="Calibri" w:hAnsi="Calibri" w:cs="Calibri"/>
          <w:sz w:val="22"/>
          <w:szCs w:val="22"/>
          <w:lang w:val="sr-Latn-CS"/>
        </w:rPr>
      </w:pPr>
    </w:p>
    <w:p w:rsidR="00291A05" w:rsidRPr="009E2CE7" w:rsidRDefault="00DE34D4" w:rsidP="005F2A12">
      <w:pPr>
        <w:ind w:left="720"/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Tema: POZNAVANJE TEHNIČKIH SPECIFIKACIJA OD POSEBNOG ZNAČAJA ZA PROVOĐENJE HOMOLOGACIJE TIPA I H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OMOLOGACIJE POJEDINAČNOG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Svjetlosna i svjetlosno-signalna oprema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lastRenderedPageBreak/>
        <w:t>Uređaji za posredno osmatranje (retrovizori i sl.)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Zaštita životne sredine i ušteda energije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Buka </w:t>
      </w:r>
    </w:p>
    <w:p w:rsidR="0081707A" w:rsidRPr="009E2CE7" w:rsidRDefault="009B0C9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</w:t>
      </w:r>
      <w:r w:rsidR="0081707A" w:rsidRPr="009E2CE7">
        <w:rPr>
          <w:rFonts w:ascii="Calibri" w:hAnsi="Calibri" w:cs="Calibri"/>
          <w:sz w:val="22"/>
          <w:szCs w:val="22"/>
          <w:lang w:val="sr-Latn-CS"/>
        </w:rPr>
        <w:t>očenje, vozni postroj, aktivna bezbjednost</w:t>
      </w:r>
    </w:p>
    <w:p w:rsidR="0081707A" w:rsidRPr="009E2CE7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Pasivna bezbjednost </w:t>
      </w:r>
    </w:p>
    <w:p w:rsidR="0081707A" w:rsidRPr="009E2CE7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Opšta bezbjednost </w:t>
      </w:r>
    </w:p>
    <w:p w:rsidR="0081707A" w:rsidRPr="00E13D45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Ostali specifi</w:t>
      </w:r>
      <w:r w:rsidRPr="00E13D45">
        <w:rPr>
          <w:rFonts w:ascii="Calibri" w:hAnsi="Calibri" w:cs="Calibri"/>
          <w:sz w:val="22"/>
          <w:szCs w:val="22"/>
          <w:lang w:val="sr-Latn-CS"/>
        </w:rPr>
        <w:t>čni tehnički zahtjevi</w:t>
      </w:r>
    </w:p>
    <w:p w:rsidR="000A581E" w:rsidRPr="009E2CE7" w:rsidRDefault="000A581E" w:rsidP="000A581E">
      <w:pPr>
        <w:ind w:left="560"/>
        <w:rPr>
          <w:rFonts w:ascii="Calibri" w:hAnsi="Calibri" w:cs="Calibri"/>
          <w:sz w:val="22"/>
          <w:szCs w:val="22"/>
          <w:lang w:val="sr-Latn-CS"/>
        </w:rPr>
      </w:pPr>
    </w:p>
    <w:p w:rsidR="000A581E" w:rsidRPr="009E2CE7" w:rsidRDefault="009B0C9A" w:rsidP="00EF42DE">
      <w:pPr>
        <w:ind w:left="720" w:hanging="720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ab/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POZNAVANJE</w:t>
      </w:r>
      <w:r w:rsidR="000A581E"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0A581E"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Karoserija</w:t>
      </w:r>
      <w:r w:rsidR="00F70D6D" w:rsidRPr="009E2CE7">
        <w:rPr>
          <w:rFonts w:ascii="Calibri" w:hAnsi="Calibri" w:cs="Calibri"/>
          <w:sz w:val="22"/>
          <w:szCs w:val="22"/>
          <w:lang w:val="sr-Latn-CS"/>
        </w:rPr>
        <w:t xml:space="preserve"> vozila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Pogonski agregat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za </w:t>
      </w:r>
      <w:r w:rsidRPr="009E2CE7">
        <w:rPr>
          <w:rFonts w:ascii="Calibri" w:hAnsi="Calibri" w:cs="Calibri"/>
          <w:sz w:val="22"/>
          <w:szCs w:val="22"/>
          <w:lang w:val="sr-Latn-CS"/>
        </w:rPr>
        <w:t>prenosa snage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za kočenje 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>za upravljanje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za </w:t>
      </w:r>
      <w:r w:rsidRPr="009E2CE7">
        <w:rPr>
          <w:rFonts w:ascii="Calibri" w:hAnsi="Calibri" w:cs="Calibri"/>
          <w:sz w:val="22"/>
          <w:szCs w:val="22"/>
          <w:lang w:val="sr-Latn-CS"/>
        </w:rPr>
        <w:t>oslanjanj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>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Svjetlosno-signalni uređaji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Uređaji koji omogućavaju normalnu vidljivost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Sistemi, uređaji i oprema za unapređenje aktivne i pasivne bezbjednosti vozila</w:t>
      </w:r>
    </w:p>
    <w:p w:rsidR="000C251F" w:rsidRPr="009E2CE7" w:rsidRDefault="000C251F">
      <w:pPr>
        <w:rPr>
          <w:rFonts w:ascii="Calibri" w:hAnsi="Calibri" w:cs="Calibri"/>
          <w:sz w:val="22"/>
          <w:szCs w:val="22"/>
          <w:lang w:val="sr-Latn-CS"/>
        </w:rPr>
      </w:pPr>
    </w:p>
    <w:p w:rsidR="00EF42DE" w:rsidRPr="009E2CE7" w:rsidRDefault="00EF42DE" w:rsidP="005F2A12">
      <w:pPr>
        <w:ind w:left="720" w:firstLine="5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POSTUPAK PROVOĐENJA HO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MOLOGACIJE POJEDINAČNIH VOZILA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Podnošenje zahtjeva za homologaciju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Prijem dokumentacije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Provjera podataka o vozilima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Pregled vozila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Izrada izvještaja o pregledu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Izdavanje konačnog dokumenta podnosiocu zahtjeva</w:t>
      </w:r>
    </w:p>
    <w:p w:rsidR="00EF42DE" w:rsidRPr="009E2CE7" w:rsidRDefault="00EF42DE" w:rsidP="00EF42DE">
      <w:pPr>
        <w:rPr>
          <w:rFonts w:ascii="Calibri" w:hAnsi="Calibri" w:cs="Calibri"/>
          <w:b/>
          <w:sz w:val="22"/>
          <w:szCs w:val="22"/>
          <w:lang w:val="sr-Latn-CS"/>
        </w:rPr>
      </w:pPr>
    </w:p>
    <w:p w:rsidR="0032744A" w:rsidRPr="009E2CE7" w:rsidRDefault="00EF42DE" w:rsidP="005F2A12">
      <w:pPr>
        <w:ind w:left="-40" w:firstLine="760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OZNAVANJE INFORMACIONOG SISTEMA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Struktura informacionog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Korisničke karakteristike informacionog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Korisnički moduli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nadzor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izvještavanje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tehničke servise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ovlašćene uvoznike vozila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carinjenje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administraciju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Interfejs sa drugim sistemima</w:t>
      </w:r>
    </w:p>
    <w:p w:rsidR="00581601" w:rsidRPr="009E2CE7" w:rsidRDefault="00581601" w:rsidP="000C251F">
      <w:pPr>
        <w:ind w:firstLine="720"/>
        <w:rPr>
          <w:rFonts w:ascii="Calibri" w:hAnsi="Calibri" w:cs="Calibri"/>
          <w:sz w:val="22"/>
          <w:szCs w:val="22"/>
          <w:lang w:val="sr-Latn-CS"/>
        </w:rPr>
      </w:pPr>
    </w:p>
    <w:p w:rsidR="00291A05" w:rsidRPr="009E2CE7" w:rsidRDefault="00EF42DE" w:rsidP="005F2A12">
      <w:pPr>
        <w:ind w:left="72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PRAKTIČAN RAD (PREGLED VOZILA I RAD NA INFORMACIONOM SISTEMU) -</w:t>
      </w:r>
      <w:r w:rsidR="0078308D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rad po grupama</w:t>
      </w:r>
    </w:p>
    <w:p w:rsidR="00553AB7" w:rsidRPr="00EE6E33" w:rsidRDefault="00CB1CEC" w:rsidP="00EE6E33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</w:t>
      </w:r>
      <w:r w:rsidR="00EE6E33" w:rsidRPr="00EE6E33">
        <w:rPr>
          <w:rFonts w:ascii="Calibri" w:hAnsi="Calibri" w:cs="Calibri"/>
          <w:b/>
          <w:sz w:val="22"/>
          <w:szCs w:val="22"/>
          <w:lang w:val="sr-Latn-CS"/>
        </w:rPr>
        <w:t>ISPIT</w:t>
      </w:r>
    </w:p>
    <w:p w:rsidR="00700D1F" w:rsidRPr="00324841" w:rsidRDefault="00324841" w:rsidP="000F052D">
      <w:pPr>
        <w:pStyle w:val="Default"/>
        <w:jc w:val="both"/>
        <w:rPr>
          <w:b/>
          <w:sz w:val="22"/>
          <w:szCs w:val="22"/>
          <w:lang w:val="sr-Latn-CS"/>
        </w:rPr>
      </w:pPr>
      <w:r w:rsidRPr="00324841">
        <w:rPr>
          <w:b/>
          <w:sz w:val="22"/>
          <w:szCs w:val="22"/>
          <w:lang w:val="sr-Latn-CS"/>
        </w:rPr>
        <w:t>Ispit će se održati</w:t>
      </w:r>
      <w:r w:rsidR="00EA3998">
        <w:rPr>
          <w:b/>
          <w:sz w:val="22"/>
          <w:szCs w:val="22"/>
          <w:lang w:val="sr-Latn-CS"/>
        </w:rPr>
        <w:t xml:space="preserve"> </w:t>
      </w:r>
      <w:r w:rsidR="00402BC7">
        <w:rPr>
          <w:b/>
          <w:sz w:val="22"/>
          <w:szCs w:val="22"/>
          <w:lang w:val="sr-Latn-BA"/>
        </w:rPr>
        <w:t>04</w:t>
      </w:r>
      <w:r w:rsidR="00CE0B7E">
        <w:rPr>
          <w:b/>
          <w:sz w:val="22"/>
          <w:szCs w:val="22"/>
          <w:lang w:val="sr-Latn-BA"/>
        </w:rPr>
        <w:t>.</w:t>
      </w:r>
      <w:r w:rsidR="00402BC7">
        <w:rPr>
          <w:b/>
          <w:sz w:val="22"/>
          <w:szCs w:val="22"/>
          <w:lang w:val="sr-Latn-BA"/>
        </w:rPr>
        <w:t>05</w:t>
      </w:r>
      <w:r w:rsidRPr="00324841">
        <w:rPr>
          <w:b/>
          <w:sz w:val="22"/>
          <w:szCs w:val="22"/>
          <w:lang w:val="sr-Latn-BA"/>
        </w:rPr>
        <w:t>.201</w:t>
      </w:r>
      <w:r w:rsidR="00402BC7">
        <w:rPr>
          <w:b/>
          <w:sz w:val="22"/>
          <w:szCs w:val="22"/>
          <w:lang w:val="sr-Latn-BA"/>
        </w:rPr>
        <w:t>6</w:t>
      </w:r>
      <w:bookmarkStart w:id="0" w:name="_GoBack"/>
      <w:bookmarkEnd w:id="0"/>
      <w:r w:rsidRPr="00324841">
        <w:rPr>
          <w:b/>
          <w:sz w:val="22"/>
          <w:szCs w:val="22"/>
          <w:lang w:val="sr-Latn-BA"/>
        </w:rPr>
        <w:t xml:space="preserve">. godine, sa početkom u </w:t>
      </w:r>
      <w:r w:rsidRPr="006A150D">
        <w:rPr>
          <w:b/>
          <w:sz w:val="22"/>
          <w:szCs w:val="22"/>
          <w:lang w:val="sr-Latn-BA"/>
        </w:rPr>
        <w:t>11,00 časova</w:t>
      </w:r>
      <w:r w:rsidRPr="00324841">
        <w:rPr>
          <w:b/>
          <w:sz w:val="22"/>
          <w:szCs w:val="22"/>
          <w:lang w:val="sr-Latn-BA"/>
        </w:rPr>
        <w:t xml:space="preserve">, </w:t>
      </w:r>
      <w:r w:rsidR="00EA3998">
        <w:rPr>
          <w:b/>
          <w:sz w:val="22"/>
          <w:szCs w:val="22"/>
          <w:lang w:val="sr-Latn-BA"/>
        </w:rPr>
        <w:t>u prostorijama</w:t>
      </w:r>
      <w:r w:rsidRPr="00324841">
        <w:rPr>
          <w:b/>
          <w:sz w:val="22"/>
          <w:szCs w:val="22"/>
          <w:lang w:val="sr-Latn-BA"/>
        </w:rPr>
        <w:t xml:space="preserve"> </w:t>
      </w:r>
      <w:r w:rsidRPr="00324841">
        <w:rPr>
          <w:b/>
          <w:sz w:val="22"/>
          <w:szCs w:val="22"/>
        </w:rPr>
        <w:t xml:space="preserve">EIB </w:t>
      </w:r>
      <w:proofErr w:type="spellStart"/>
      <w:r w:rsidRPr="00324841">
        <w:rPr>
          <w:b/>
          <w:sz w:val="22"/>
          <w:szCs w:val="22"/>
        </w:rPr>
        <w:t>Internationale</w:t>
      </w:r>
      <w:proofErr w:type="spellEnd"/>
      <w:r w:rsidRPr="00324841">
        <w:rPr>
          <w:b/>
          <w:sz w:val="22"/>
          <w:szCs w:val="22"/>
        </w:rPr>
        <w:t xml:space="preserve"> </w:t>
      </w:r>
      <w:proofErr w:type="spellStart"/>
      <w:r w:rsidRPr="00324841">
        <w:rPr>
          <w:b/>
          <w:sz w:val="22"/>
          <w:szCs w:val="22"/>
        </w:rPr>
        <w:t>a.d.</w:t>
      </w:r>
      <w:proofErr w:type="spellEnd"/>
      <w:r w:rsidRPr="00324841">
        <w:rPr>
          <w:b/>
          <w:sz w:val="22"/>
          <w:szCs w:val="22"/>
        </w:rPr>
        <w:t xml:space="preserve"> – Centar za </w:t>
      </w:r>
      <w:proofErr w:type="spellStart"/>
      <w:r w:rsidRPr="00324841">
        <w:rPr>
          <w:b/>
          <w:sz w:val="22"/>
          <w:szCs w:val="22"/>
        </w:rPr>
        <w:t>motorna</w:t>
      </w:r>
      <w:proofErr w:type="spellEnd"/>
      <w:r w:rsidRPr="00324841">
        <w:rPr>
          <w:b/>
          <w:sz w:val="22"/>
          <w:szCs w:val="22"/>
        </w:rPr>
        <w:t xml:space="preserve"> </w:t>
      </w:r>
      <w:proofErr w:type="spellStart"/>
      <w:r w:rsidRPr="00324841">
        <w:rPr>
          <w:b/>
          <w:sz w:val="22"/>
          <w:szCs w:val="22"/>
        </w:rPr>
        <w:t>vozila</w:t>
      </w:r>
      <w:proofErr w:type="spellEnd"/>
      <w:r w:rsidRPr="00324841">
        <w:rPr>
          <w:b/>
          <w:sz w:val="22"/>
          <w:szCs w:val="22"/>
        </w:rPr>
        <w:t xml:space="preserve">, </w:t>
      </w:r>
      <w:proofErr w:type="spellStart"/>
      <w:r w:rsidRPr="00324841">
        <w:rPr>
          <w:b/>
          <w:sz w:val="22"/>
          <w:szCs w:val="22"/>
        </w:rPr>
        <w:t>Banjaluka</w:t>
      </w:r>
      <w:proofErr w:type="spellEnd"/>
      <w:r w:rsidRPr="00324841">
        <w:rPr>
          <w:b/>
          <w:sz w:val="22"/>
          <w:szCs w:val="22"/>
        </w:rPr>
        <w:t xml:space="preserve">, </w:t>
      </w:r>
      <w:proofErr w:type="spellStart"/>
      <w:r w:rsidRPr="00324841">
        <w:rPr>
          <w:b/>
          <w:sz w:val="22"/>
          <w:szCs w:val="22"/>
        </w:rPr>
        <w:t>ulica</w:t>
      </w:r>
      <w:proofErr w:type="spellEnd"/>
      <w:r w:rsidRPr="00324841">
        <w:rPr>
          <w:b/>
          <w:sz w:val="22"/>
          <w:szCs w:val="22"/>
        </w:rPr>
        <w:t xml:space="preserve"> </w:t>
      </w:r>
      <w:proofErr w:type="spellStart"/>
      <w:r w:rsidRPr="00324841">
        <w:rPr>
          <w:b/>
          <w:sz w:val="22"/>
          <w:szCs w:val="22"/>
        </w:rPr>
        <w:t>Skendera</w:t>
      </w:r>
      <w:proofErr w:type="spellEnd"/>
      <w:r w:rsidRPr="00324841">
        <w:rPr>
          <w:b/>
          <w:sz w:val="22"/>
          <w:szCs w:val="22"/>
        </w:rPr>
        <w:t xml:space="preserve"> </w:t>
      </w:r>
      <w:proofErr w:type="spellStart"/>
      <w:r w:rsidRPr="00324841">
        <w:rPr>
          <w:b/>
          <w:sz w:val="22"/>
          <w:szCs w:val="22"/>
        </w:rPr>
        <w:t>Kulenovića</w:t>
      </w:r>
      <w:proofErr w:type="spellEnd"/>
      <w:r w:rsidRPr="00324841">
        <w:rPr>
          <w:b/>
          <w:sz w:val="22"/>
          <w:szCs w:val="22"/>
        </w:rPr>
        <w:t xml:space="preserve"> </w:t>
      </w:r>
      <w:proofErr w:type="spellStart"/>
      <w:r w:rsidR="008F2273">
        <w:rPr>
          <w:b/>
          <w:sz w:val="22"/>
          <w:szCs w:val="22"/>
        </w:rPr>
        <w:t>broj</w:t>
      </w:r>
      <w:proofErr w:type="spellEnd"/>
      <w:r w:rsidR="008F2273">
        <w:rPr>
          <w:b/>
          <w:sz w:val="22"/>
          <w:szCs w:val="22"/>
        </w:rPr>
        <w:t xml:space="preserve"> </w:t>
      </w:r>
      <w:r w:rsidRPr="00324841">
        <w:rPr>
          <w:b/>
          <w:sz w:val="22"/>
          <w:szCs w:val="22"/>
        </w:rPr>
        <w:t>14</w:t>
      </w:r>
      <w:r w:rsidRPr="00324841">
        <w:rPr>
          <w:b/>
          <w:sz w:val="22"/>
          <w:szCs w:val="22"/>
          <w:lang w:val="sr-Latn-BA"/>
        </w:rPr>
        <w:t>.</w:t>
      </w:r>
    </w:p>
    <w:sectPr w:rsidR="00700D1F" w:rsidRPr="00324841" w:rsidSect="003F7E3E">
      <w:footerReference w:type="default" r:id="rId8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5E" w:rsidRDefault="000F395E" w:rsidP="00E72E40">
      <w:r>
        <w:separator/>
      </w:r>
    </w:p>
  </w:endnote>
  <w:endnote w:type="continuationSeparator" w:id="0">
    <w:p w:rsidR="000F395E" w:rsidRDefault="000F395E" w:rsidP="00E7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E40" w:rsidRDefault="00E72E4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BC7">
      <w:rPr>
        <w:noProof/>
      </w:rPr>
      <w:t>1</w:t>
    </w:r>
    <w:r>
      <w:rPr>
        <w:noProof/>
      </w:rPr>
      <w:fldChar w:fldCharType="end"/>
    </w:r>
  </w:p>
  <w:p w:rsidR="00E72E40" w:rsidRDefault="00E72E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5E" w:rsidRDefault="000F395E" w:rsidP="00E72E40">
      <w:r>
        <w:separator/>
      </w:r>
    </w:p>
  </w:footnote>
  <w:footnote w:type="continuationSeparator" w:id="0">
    <w:p w:rsidR="000F395E" w:rsidRDefault="000F395E" w:rsidP="00E7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53C"/>
    <w:multiLevelType w:val="hybridMultilevel"/>
    <w:tmpl w:val="E97AB49E"/>
    <w:lvl w:ilvl="0" w:tplc="F1CE34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F62D6"/>
    <w:multiLevelType w:val="hybridMultilevel"/>
    <w:tmpl w:val="D280128E"/>
    <w:lvl w:ilvl="0" w:tplc="1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A2654"/>
    <w:multiLevelType w:val="hybridMultilevel"/>
    <w:tmpl w:val="38BE233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0AAD523E"/>
    <w:multiLevelType w:val="multilevel"/>
    <w:tmpl w:val="84368F0E"/>
    <w:lvl w:ilvl="0">
      <w:start w:val="1"/>
      <w:numFmt w:val="bullet"/>
      <w:lvlText w:val="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4">
    <w:nsid w:val="0C427AC8"/>
    <w:multiLevelType w:val="hybridMultilevel"/>
    <w:tmpl w:val="21DC38A0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5">
    <w:nsid w:val="17123F3B"/>
    <w:multiLevelType w:val="hybridMultilevel"/>
    <w:tmpl w:val="11ECFD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B61A9"/>
    <w:multiLevelType w:val="hybridMultilevel"/>
    <w:tmpl w:val="A394FA84"/>
    <w:lvl w:ilvl="0" w:tplc="F1CE34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D84104F"/>
    <w:multiLevelType w:val="multilevel"/>
    <w:tmpl w:val="A394FA84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0934E0D"/>
    <w:multiLevelType w:val="hybridMultilevel"/>
    <w:tmpl w:val="371CB96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1EA456D"/>
    <w:multiLevelType w:val="multilevel"/>
    <w:tmpl w:val="796A40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0">
    <w:nsid w:val="226D5D40"/>
    <w:multiLevelType w:val="hybridMultilevel"/>
    <w:tmpl w:val="3CD077F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2DB75F6"/>
    <w:multiLevelType w:val="hybridMultilevel"/>
    <w:tmpl w:val="80FCDB72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2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40B00B9"/>
    <w:multiLevelType w:val="hybridMultilevel"/>
    <w:tmpl w:val="B704B8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9D39C6"/>
    <w:multiLevelType w:val="hybridMultilevel"/>
    <w:tmpl w:val="1D2A321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5A84E7A"/>
    <w:multiLevelType w:val="hybridMultilevel"/>
    <w:tmpl w:val="AA3C662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6891C47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F539CD"/>
    <w:multiLevelType w:val="hybridMultilevel"/>
    <w:tmpl w:val="7F5EA68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C1E3397"/>
    <w:multiLevelType w:val="hybridMultilevel"/>
    <w:tmpl w:val="E476361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CE348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000000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9">
    <w:nsid w:val="2EB34719"/>
    <w:multiLevelType w:val="hybridMultilevel"/>
    <w:tmpl w:val="8E40960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CE3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0">
    <w:nsid w:val="41A107F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45E23182"/>
    <w:multiLevelType w:val="multilevel"/>
    <w:tmpl w:val="00285E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0"/>
        </w:tabs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20"/>
        </w:tabs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60"/>
        </w:tabs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0"/>
        </w:tabs>
        <w:ind w:left="5920" w:hanging="1440"/>
      </w:pPr>
      <w:rPr>
        <w:rFonts w:hint="default"/>
      </w:rPr>
    </w:lvl>
  </w:abstractNum>
  <w:abstractNum w:abstractNumId="22">
    <w:nsid w:val="4D796581"/>
    <w:multiLevelType w:val="hybridMultilevel"/>
    <w:tmpl w:val="D504AF9A"/>
    <w:lvl w:ilvl="0" w:tplc="04090009">
      <w:start w:val="1"/>
      <w:numFmt w:val="bullet"/>
      <w:lvlText w:val="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F1CE3484">
      <w:start w:val="1"/>
      <w:numFmt w:val="bullet"/>
      <w:lvlText w:val="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color w:val="000000"/>
      </w:rPr>
    </w:lvl>
    <w:lvl w:ilvl="2" w:tplc="04090009">
      <w:start w:val="1"/>
      <w:numFmt w:val="bullet"/>
      <w:lvlText w:val="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3">
    <w:nsid w:val="51254B18"/>
    <w:multiLevelType w:val="hybridMultilevel"/>
    <w:tmpl w:val="19669E0A"/>
    <w:lvl w:ilvl="0" w:tplc="1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13826EE"/>
    <w:multiLevelType w:val="multilevel"/>
    <w:tmpl w:val="55F03C6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42F4448"/>
    <w:multiLevelType w:val="hybridMultilevel"/>
    <w:tmpl w:val="84368F0E"/>
    <w:lvl w:ilvl="0" w:tplc="04090009">
      <w:start w:val="1"/>
      <w:numFmt w:val="bullet"/>
      <w:lvlText w:val="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26">
    <w:nsid w:val="54AA3669"/>
    <w:multiLevelType w:val="hybridMultilevel"/>
    <w:tmpl w:val="55F03C6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86B374F"/>
    <w:multiLevelType w:val="hybridMultilevel"/>
    <w:tmpl w:val="7F1E1FBE"/>
    <w:lvl w:ilvl="0" w:tplc="1C0A2798"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8">
    <w:nsid w:val="59E0363D"/>
    <w:multiLevelType w:val="hybridMultilevel"/>
    <w:tmpl w:val="F622FE0E"/>
    <w:lvl w:ilvl="0" w:tplc="F1CE34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 w:tplc="F1CE3484">
      <w:start w:val="1"/>
      <w:numFmt w:val="bullet"/>
      <w:lvlText w:val="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color w:val="000000"/>
      </w:rPr>
    </w:lvl>
    <w:lvl w:ilvl="2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636656A"/>
    <w:multiLevelType w:val="hybridMultilevel"/>
    <w:tmpl w:val="E4E84A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A2234C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6A6BC8"/>
    <w:multiLevelType w:val="multilevel"/>
    <w:tmpl w:val="7F5EA68E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DFB003E"/>
    <w:multiLevelType w:val="hybridMultilevel"/>
    <w:tmpl w:val="D47C1DD0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33">
    <w:nsid w:val="76B97BD0"/>
    <w:multiLevelType w:val="hybridMultilevel"/>
    <w:tmpl w:val="7818B972"/>
    <w:lvl w:ilvl="0" w:tplc="181A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34">
    <w:nsid w:val="78373912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9"/>
  </w:num>
  <w:num w:numId="4">
    <w:abstractNumId w:val="29"/>
  </w:num>
  <w:num w:numId="5">
    <w:abstractNumId w:val="15"/>
  </w:num>
  <w:num w:numId="6">
    <w:abstractNumId w:val="10"/>
  </w:num>
  <w:num w:numId="7">
    <w:abstractNumId w:val="5"/>
  </w:num>
  <w:num w:numId="8">
    <w:abstractNumId w:val="26"/>
  </w:num>
  <w:num w:numId="9">
    <w:abstractNumId w:val="24"/>
  </w:num>
  <w:num w:numId="10">
    <w:abstractNumId w:val="14"/>
  </w:num>
  <w:num w:numId="11">
    <w:abstractNumId w:val="30"/>
  </w:num>
  <w:num w:numId="12">
    <w:abstractNumId w:val="34"/>
  </w:num>
  <w:num w:numId="13">
    <w:abstractNumId w:val="17"/>
  </w:num>
  <w:num w:numId="14">
    <w:abstractNumId w:val="31"/>
  </w:num>
  <w:num w:numId="15">
    <w:abstractNumId w:val="8"/>
  </w:num>
  <w:num w:numId="16">
    <w:abstractNumId w:val="16"/>
  </w:num>
  <w:num w:numId="17">
    <w:abstractNumId w:val="0"/>
  </w:num>
  <w:num w:numId="18">
    <w:abstractNumId w:val="22"/>
  </w:num>
  <w:num w:numId="19">
    <w:abstractNumId w:val="11"/>
  </w:num>
  <w:num w:numId="20">
    <w:abstractNumId w:val="13"/>
  </w:num>
  <w:num w:numId="21">
    <w:abstractNumId w:val="4"/>
  </w:num>
  <w:num w:numId="22">
    <w:abstractNumId w:val="25"/>
  </w:num>
  <w:num w:numId="23">
    <w:abstractNumId w:val="3"/>
  </w:num>
  <w:num w:numId="24">
    <w:abstractNumId w:val="32"/>
  </w:num>
  <w:num w:numId="25">
    <w:abstractNumId w:val="6"/>
  </w:num>
  <w:num w:numId="26">
    <w:abstractNumId w:val="7"/>
  </w:num>
  <w:num w:numId="27">
    <w:abstractNumId w:val="28"/>
  </w:num>
  <w:num w:numId="28">
    <w:abstractNumId w:val="12"/>
  </w:num>
  <w:num w:numId="29">
    <w:abstractNumId w:val="27"/>
  </w:num>
  <w:num w:numId="30">
    <w:abstractNumId w:val="12"/>
  </w:num>
  <w:num w:numId="31">
    <w:abstractNumId w:val="23"/>
  </w:num>
  <w:num w:numId="32">
    <w:abstractNumId w:val="2"/>
  </w:num>
  <w:num w:numId="33">
    <w:abstractNumId w:val="33"/>
  </w:num>
  <w:num w:numId="34">
    <w:abstractNumId w:val="1"/>
  </w:num>
  <w:num w:numId="35">
    <w:abstractNumId w:val="1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1E"/>
    <w:rsid w:val="000150BC"/>
    <w:rsid w:val="00036635"/>
    <w:rsid w:val="000551E5"/>
    <w:rsid w:val="00056598"/>
    <w:rsid w:val="00067784"/>
    <w:rsid w:val="00073872"/>
    <w:rsid w:val="00090CDA"/>
    <w:rsid w:val="00096D5A"/>
    <w:rsid w:val="000A581E"/>
    <w:rsid w:val="000C251F"/>
    <w:rsid w:val="000F052D"/>
    <w:rsid w:val="000F395E"/>
    <w:rsid w:val="001038BF"/>
    <w:rsid w:val="00133F6C"/>
    <w:rsid w:val="00152BD7"/>
    <w:rsid w:val="00164754"/>
    <w:rsid w:val="001778F7"/>
    <w:rsid w:val="00182EE5"/>
    <w:rsid w:val="0018556F"/>
    <w:rsid w:val="001A2A0A"/>
    <w:rsid w:val="001A4A2A"/>
    <w:rsid w:val="001C3B00"/>
    <w:rsid w:val="001E2F8F"/>
    <w:rsid w:val="001E3018"/>
    <w:rsid w:val="001E3E81"/>
    <w:rsid w:val="001F5D07"/>
    <w:rsid w:val="002151EF"/>
    <w:rsid w:val="002636DF"/>
    <w:rsid w:val="00264469"/>
    <w:rsid w:val="002714A8"/>
    <w:rsid w:val="002759A7"/>
    <w:rsid w:val="0028548C"/>
    <w:rsid w:val="00291A05"/>
    <w:rsid w:val="002968F3"/>
    <w:rsid w:val="002B39C1"/>
    <w:rsid w:val="002B4410"/>
    <w:rsid w:val="002C351A"/>
    <w:rsid w:val="002D1E82"/>
    <w:rsid w:val="002D51E7"/>
    <w:rsid w:val="002E2362"/>
    <w:rsid w:val="002E66A5"/>
    <w:rsid w:val="002F5116"/>
    <w:rsid w:val="00324841"/>
    <w:rsid w:val="0032744A"/>
    <w:rsid w:val="00337F15"/>
    <w:rsid w:val="0035508F"/>
    <w:rsid w:val="003671EF"/>
    <w:rsid w:val="00392EC0"/>
    <w:rsid w:val="003A05A9"/>
    <w:rsid w:val="003A15D5"/>
    <w:rsid w:val="003E4E33"/>
    <w:rsid w:val="003F2414"/>
    <w:rsid w:val="003F6D0F"/>
    <w:rsid w:val="003F7E3E"/>
    <w:rsid w:val="004021B9"/>
    <w:rsid w:val="00402BC7"/>
    <w:rsid w:val="00404082"/>
    <w:rsid w:val="004125F2"/>
    <w:rsid w:val="004223C1"/>
    <w:rsid w:val="00441092"/>
    <w:rsid w:val="004546BE"/>
    <w:rsid w:val="00470C80"/>
    <w:rsid w:val="004727C9"/>
    <w:rsid w:val="004B453F"/>
    <w:rsid w:val="004C10F7"/>
    <w:rsid w:val="004C377D"/>
    <w:rsid w:val="004D3CE1"/>
    <w:rsid w:val="004E6157"/>
    <w:rsid w:val="004F12CB"/>
    <w:rsid w:val="004F5BE1"/>
    <w:rsid w:val="004F6E5A"/>
    <w:rsid w:val="004F70EF"/>
    <w:rsid w:val="0050467C"/>
    <w:rsid w:val="00524396"/>
    <w:rsid w:val="00536BF5"/>
    <w:rsid w:val="00544932"/>
    <w:rsid w:val="00553AB7"/>
    <w:rsid w:val="005738E2"/>
    <w:rsid w:val="00581601"/>
    <w:rsid w:val="005D7DD3"/>
    <w:rsid w:val="005F2A12"/>
    <w:rsid w:val="005F36DC"/>
    <w:rsid w:val="0061147B"/>
    <w:rsid w:val="00615A89"/>
    <w:rsid w:val="00622269"/>
    <w:rsid w:val="00650CC3"/>
    <w:rsid w:val="00655D37"/>
    <w:rsid w:val="00656DF1"/>
    <w:rsid w:val="006625C8"/>
    <w:rsid w:val="0066776E"/>
    <w:rsid w:val="006737DE"/>
    <w:rsid w:val="00691E6F"/>
    <w:rsid w:val="00692E79"/>
    <w:rsid w:val="006A150D"/>
    <w:rsid w:val="006A7EDB"/>
    <w:rsid w:val="006B4A7B"/>
    <w:rsid w:val="00700D1F"/>
    <w:rsid w:val="00701A3E"/>
    <w:rsid w:val="00707EA8"/>
    <w:rsid w:val="00711683"/>
    <w:rsid w:val="00713FDD"/>
    <w:rsid w:val="0074088A"/>
    <w:rsid w:val="00756FF5"/>
    <w:rsid w:val="00774F85"/>
    <w:rsid w:val="0078308D"/>
    <w:rsid w:val="007A1CAA"/>
    <w:rsid w:val="007C7CD6"/>
    <w:rsid w:val="0081707A"/>
    <w:rsid w:val="0083250D"/>
    <w:rsid w:val="00873F88"/>
    <w:rsid w:val="0088448B"/>
    <w:rsid w:val="008B5EF2"/>
    <w:rsid w:val="008C7913"/>
    <w:rsid w:val="008F2273"/>
    <w:rsid w:val="0090096C"/>
    <w:rsid w:val="0090322B"/>
    <w:rsid w:val="009150BF"/>
    <w:rsid w:val="00985003"/>
    <w:rsid w:val="009A7FC0"/>
    <w:rsid w:val="009B0C9A"/>
    <w:rsid w:val="009C569A"/>
    <w:rsid w:val="009C63E2"/>
    <w:rsid w:val="009E2CE7"/>
    <w:rsid w:val="009E4B54"/>
    <w:rsid w:val="009F242B"/>
    <w:rsid w:val="009F3A90"/>
    <w:rsid w:val="00A253A2"/>
    <w:rsid w:val="00A32E23"/>
    <w:rsid w:val="00A43E37"/>
    <w:rsid w:val="00A649BD"/>
    <w:rsid w:val="00AB18AB"/>
    <w:rsid w:val="00AE4E3B"/>
    <w:rsid w:val="00AF066C"/>
    <w:rsid w:val="00B2074D"/>
    <w:rsid w:val="00B30B5B"/>
    <w:rsid w:val="00B3144E"/>
    <w:rsid w:val="00B41221"/>
    <w:rsid w:val="00B479D9"/>
    <w:rsid w:val="00B50D33"/>
    <w:rsid w:val="00B7072A"/>
    <w:rsid w:val="00B775E1"/>
    <w:rsid w:val="00BE6863"/>
    <w:rsid w:val="00C01D7D"/>
    <w:rsid w:val="00C04253"/>
    <w:rsid w:val="00C1338E"/>
    <w:rsid w:val="00C22F79"/>
    <w:rsid w:val="00C304CB"/>
    <w:rsid w:val="00C34D3B"/>
    <w:rsid w:val="00C545D4"/>
    <w:rsid w:val="00C60CF6"/>
    <w:rsid w:val="00C7709E"/>
    <w:rsid w:val="00C90E92"/>
    <w:rsid w:val="00CB1CEC"/>
    <w:rsid w:val="00CC1E94"/>
    <w:rsid w:val="00CC3592"/>
    <w:rsid w:val="00CD7011"/>
    <w:rsid w:val="00CE0B7E"/>
    <w:rsid w:val="00D23D07"/>
    <w:rsid w:val="00D32962"/>
    <w:rsid w:val="00D4085F"/>
    <w:rsid w:val="00D477C6"/>
    <w:rsid w:val="00DA148A"/>
    <w:rsid w:val="00DB6E80"/>
    <w:rsid w:val="00DD72F0"/>
    <w:rsid w:val="00DE34D4"/>
    <w:rsid w:val="00E113F3"/>
    <w:rsid w:val="00E13D45"/>
    <w:rsid w:val="00E479D6"/>
    <w:rsid w:val="00E5325B"/>
    <w:rsid w:val="00E6698F"/>
    <w:rsid w:val="00E67CCC"/>
    <w:rsid w:val="00E72E40"/>
    <w:rsid w:val="00E75382"/>
    <w:rsid w:val="00E862B5"/>
    <w:rsid w:val="00EA3998"/>
    <w:rsid w:val="00EA3F96"/>
    <w:rsid w:val="00EC34B0"/>
    <w:rsid w:val="00ED0C58"/>
    <w:rsid w:val="00ED1652"/>
    <w:rsid w:val="00EE4D66"/>
    <w:rsid w:val="00EE6E33"/>
    <w:rsid w:val="00EF39F3"/>
    <w:rsid w:val="00EF42DE"/>
    <w:rsid w:val="00EF7A12"/>
    <w:rsid w:val="00F07707"/>
    <w:rsid w:val="00F12B85"/>
    <w:rsid w:val="00F4080B"/>
    <w:rsid w:val="00F40E0D"/>
    <w:rsid w:val="00F46015"/>
    <w:rsid w:val="00F53010"/>
    <w:rsid w:val="00F70D6D"/>
    <w:rsid w:val="00F75DDD"/>
    <w:rsid w:val="00F846DA"/>
    <w:rsid w:val="00F86D72"/>
    <w:rsid w:val="00FA318E"/>
    <w:rsid w:val="00FA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8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2E4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72E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72E4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72E40"/>
    <w:rPr>
      <w:sz w:val="24"/>
      <w:szCs w:val="24"/>
      <w:lang w:val="en-US" w:eastAsia="en-US"/>
    </w:rPr>
  </w:style>
  <w:style w:type="paragraph" w:customStyle="1" w:styleId="Default">
    <w:name w:val="Default"/>
    <w:rsid w:val="001778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sr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8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2E4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72E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72E4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72E40"/>
    <w:rPr>
      <w:sz w:val="24"/>
      <w:szCs w:val="24"/>
      <w:lang w:val="en-US" w:eastAsia="en-US"/>
    </w:rPr>
  </w:style>
  <w:style w:type="paragraph" w:customStyle="1" w:styleId="Default">
    <w:name w:val="Default"/>
    <w:rsid w:val="001778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466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SADRŽAJ PROGRAMA OBUKE PRI  POJEDINAČNOJ HOMOLOGACIJI VOZILA</vt:lpstr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 PROGRAMA OBUKE PRI  POJEDINAČNOJ HOMOLOGACIJI VOZILA</dc:title>
  <dc:creator>Korisnik</dc:creator>
  <cp:lastModifiedBy>BoskoB</cp:lastModifiedBy>
  <cp:revision>34</cp:revision>
  <dcterms:created xsi:type="dcterms:W3CDTF">2015-04-02T08:25:00Z</dcterms:created>
  <dcterms:modified xsi:type="dcterms:W3CDTF">2016-04-08T06:40:00Z</dcterms:modified>
</cp:coreProperties>
</file>